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arlow" w:cs="Barlow" w:eastAsia="Barlow" w:hAnsi="Barlow"/>
        </w:rPr>
      </w:pPr>
      <w:r w:rsidDel="00000000" w:rsidR="00000000" w:rsidRPr="00000000">
        <w:rPr>
          <w:rFonts w:ascii="Barlow" w:cs="Barlow" w:eastAsia="Barlow" w:hAnsi="Barlow"/>
          <w:color w:val="000000"/>
          <w:sz w:val="22"/>
          <w:szCs w:val="22"/>
        </w:rPr>
        <w:drawing>
          <wp:inline distB="0" distT="0" distL="0" distR="0">
            <wp:extent cx="2478906" cy="777042"/>
            <wp:effectExtent b="0" l="0" r="0" t="0"/>
            <wp:docPr descr="A black text on a white background&#10;&#10;AI-generated content may be incorrect." id="194879325" name="image1.png"/>
            <a:graphic>
              <a:graphicData uri="http://schemas.openxmlformats.org/drawingml/2006/picture">
                <pic:pic>
                  <pic:nvPicPr>
                    <pic:cNvPr descr="A black text on a white background&#10;&#10;AI-generated content may be incorrect." id="0" name="image1.png"/>
                    <pic:cNvPicPr preferRelativeResize="0"/>
                  </pic:nvPicPr>
                  <pic:blipFill>
                    <a:blip r:embed="rId7"/>
                    <a:srcRect b="0" l="0" r="0" t="0"/>
                    <a:stretch>
                      <a:fillRect/>
                    </a:stretch>
                  </pic:blipFill>
                  <pic:spPr>
                    <a:xfrm>
                      <a:off x="0" y="0"/>
                      <a:ext cx="2478906" cy="77704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rFonts w:ascii="Barlow" w:cs="Barlow" w:eastAsia="Barlow" w:hAnsi="Barlow"/>
          <w:sz w:val="22"/>
          <w:szCs w:val="22"/>
          <w:u w:val="single"/>
        </w:rPr>
      </w:pPr>
      <w:r w:rsidDel="00000000" w:rsidR="00000000" w:rsidRPr="00000000">
        <w:rPr>
          <w:rFonts w:ascii="Barlow" w:cs="Barlow" w:eastAsia="Barlow" w:hAnsi="Barlow"/>
          <w:sz w:val="22"/>
          <w:szCs w:val="22"/>
          <w:u w:val="single"/>
          <w:rtl w:val="0"/>
        </w:rPr>
        <w:t xml:space="preserve">FOR IMMEDIATE RELEASE</w:t>
      </w:r>
    </w:p>
    <w:p w:rsidR="00000000" w:rsidDel="00000000" w:rsidP="00000000" w:rsidRDefault="00000000" w:rsidRPr="00000000" w14:paraId="00000003">
      <w:pPr>
        <w:spacing w:after="0" w:line="240" w:lineRule="auto"/>
        <w:rPr>
          <w:rFonts w:ascii="Barlow" w:cs="Barlow" w:eastAsia="Barlow" w:hAnsi="Barlow"/>
          <w:sz w:val="22"/>
          <w:szCs w:val="22"/>
          <w:u w:val="single"/>
        </w:rPr>
      </w:pPr>
      <w:r w:rsidDel="00000000" w:rsidR="00000000" w:rsidRPr="00000000">
        <w:rPr>
          <w:rtl w:val="0"/>
        </w:rPr>
      </w:r>
    </w:p>
    <w:p w:rsidR="00000000" w:rsidDel="00000000" w:rsidP="00000000" w:rsidRDefault="00000000" w:rsidRPr="00000000" w14:paraId="00000004">
      <w:pPr>
        <w:spacing w:after="0" w:line="240" w:lineRule="auto"/>
        <w:jc w:val="center"/>
        <w:rPr>
          <w:rFonts w:ascii="Barlow" w:cs="Barlow" w:eastAsia="Barlow" w:hAnsi="Barlow"/>
          <w:b w:val="1"/>
          <w:bCs w:val="1"/>
          <w:sz w:val="22"/>
          <w:szCs w:val="22"/>
        </w:rPr>
      </w:pPr>
      <w:r w:rsidDel="00000000" w:rsidR="00000000" w:rsidRPr="00000000">
        <w:rPr>
          <w:rFonts w:ascii="Barlow" w:cs="Barlow" w:eastAsia="Barlow" w:hAnsi="Barlow"/>
          <w:b w:val="1"/>
          <w:bCs w:val="1"/>
          <w:sz w:val="22"/>
          <w:szCs w:val="22"/>
          <w:rtl w:val="0"/>
        </w:rPr>
        <w:t xml:space="preserve">KALAHARI RESORTS &amp; CONVENTIONS CELEBRATES KEY GROUP SALES PROMOTIONS AND NEW APPOINTMENT TO SUPPORT NATIONAL GROWTH</w:t>
      </w:r>
    </w:p>
    <w:p w:rsidR="00000000" w:rsidDel="00000000" w:rsidP="00000000" w:rsidRDefault="00000000" w:rsidRPr="00000000" w14:paraId="00000005">
      <w:pPr>
        <w:spacing w:after="0" w:line="240" w:lineRule="auto"/>
        <w:jc w:val="center"/>
        <w:rPr>
          <w:rFonts w:ascii="Barlow" w:cs="Barlow" w:eastAsia="Barlow" w:hAnsi="Barlow"/>
          <w:i w:val="1"/>
          <w:iCs w:val="1"/>
          <w:sz w:val="22"/>
          <w:szCs w:val="22"/>
        </w:rPr>
      </w:pPr>
      <w:r w:rsidDel="00000000" w:rsidR="00000000" w:rsidRPr="00000000">
        <w:rPr>
          <w:rFonts w:ascii="Barlow" w:cs="Barlow" w:eastAsia="Barlow" w:hAnsi="Barlow"/>
          <w:i w:val="1"/>
          <w:iCs w:val="1"/>
          <w:sz w:val="22"/>
          <w:szCs w:val="22"/>
          <w:rtl w:val="0"/>
        </w:rPr>
        <w:t xml:space="preserve">Leadership updates strengthen national sales organization and reinforce Kalahari’s commitment to delivering exceptional group experiences across its expanding portfolio</w:t>
      </w:r>
    </w:p>
    <w:p w:rsidR="00000000" w:rsidDel="00000000" w:rsidP="00000000" w:rsidRDefault="00000000" w:rsidRPr="00000000" w14:paraId="00000006">
      <w:pPr>
        <w:spacing w:after="0" w:line="240" w:lineRule="auto"/>
        <w:jc w:val="center"/>
        <w:rPr>
          <w:rFonts w:ascii="Barlow" w:cs="Barlow" w:eastAsia="Barlow" w:hAnsi="Barlow"/>
          <w:sz w:val="22"/>
          <w:szCs w:val="22"/>
        </w:rPr>
      </w:pPr>
      <w:r w:rsidDel="00000000" w:rsidR="00000000" w:rsidRPr="00000000">
        <w:rPr>
          <w:rtl w:val="0"/>
        </w:rPr>
      </w:r>
    </w:p>
    <w:p w:rsidR="00000000" w:rsidDel="00000000" w:rsidP="00000000" w:rsidRDefault="00000000" w:rsidRPr="00000000" w14:paraId="00000007">
      <w:pPr>
        <w:spacing w:after="0" w:line="240" w:lineRule="auto"/>
        <w:rPr>
          <w:rFonts w:ascii="Barlow" w:cs="Barlow" w:eastAsia="Barlow" w:hAnsi="Barlow"/>
          <w:sz w:val="22"/>
          <w:szCs w:val="22"/>
        </w:rPr>
      </w:pPr>
      <w:r w:rsidDel="00000000" w:rsidR="00000000" w:rsidRPr="00000000">
        <w:rPr>
          <w:rFonts w:ascii="Barlow" w:cs="Barlow" w:eastAsia="Barlow" w:hAnsi="Barlow"/>
          <w:b w:val="1"/>
          <w:bCs w:val="1"/>
          <w:sz w:val="22"/>
          <w:szCs w:val="22"/>
          <w:rtl w:val="0"/>
        </w:rPr>
        <w:t xml:space="preserve">WISCONSIN DELLS, Wis. (Jan. 21, 2026)</w:t>
      </w:r>
      <w:r w:rsidDel="00000000" w:rsidR="00000000" w:rsidRPr="00000000">
        <w:rPr>
          <w:rFonts w:ascii="Barlow" w:cs="Barlow" w:eastAsia="Barlow" w:hAnsi="Barlow"/>
          <w:sz w:val="22"/>
          <w:szCs w:val="22"/>
          <w:rtl w:val="0"/>
        </w:rPr>
        <w:t xml:space="preserve"> </w:t>
      </w:r>
      <w:r w:rsidDel="00000000" w:rsidR="00000000" w:rsidRPr="00000000">
        <w:rPr>
          <w:rFonts w:ascii="Barlow" w:cs="Barlow" w:eastAsia="Barlow" w:hAnsi="Barlow"/>
          <w:rtl w:val="0"/>
        </w:rPr>
        <w:t xml:space="preserve">—</w:t>
      </w:r>
      <w:r w:rsidDel="00000000" w:rsidR="00000000" w:rsidRPr="00000000">
        <w:rPr>
          <w:rFonts w:ascii="Barlow" w:cs="Barlow" w:eastAsia="Barlow" w:hAnsi="Barlow"/>
          <w:sz w:val="22"/>
          <w:szCs w:val="22"/>
          <w:rtl w:val="0"/>
        </w:rPr>
        <w:t xml:space="preserve"> Kalahari Resorts &amp; Conventions is proud to announce several recent promotions and additions within its Group Sales department as the brand continues building momentum in strategic markets and accelerating national growth heading into 2026.</w:t>
      </w:r>
    </w:p>
    <w:p w:rsidR="00000000" w:rsidDel="00000000" w:rsidP="00000000" w:rsidRDefault="00000000" w:rsidRPr="00000000" w14:paraId="00000008">
      <w:pPr>
        <w:spacing w:after="0" w:line="240" w:lineRule="auto"/>
        <w:rPr>
          <w:rFonts w:ascii="Barlow" w:cs="Barlow" w:eastAsia="Barlow" w:hAnsi="Barlow"/>
          <w:sz w:val="22"/>
          <w:szCs w:val="22"/>
        </w:rPr>
      </w:pPr>
      <w:r w:rsidDel="00000000" w:rsidR="00000000" w:rsidRPr="00000000">
        <w:rPr>
          <w:rtl w:val="0"/>
        </w:rPr>
      </w:r>
    </w:p>
    <w:p w:rsidR="00000000" w:rsidDel="00000000" w:rsidP="00000000" w:rsidRDefault="00000000" w:rsidRPr="00000000" w14:paraId="00000009">
      <w:pPr>
        <w:spacing w:after="0" w:line="240" w:lineRule="auto"/>
        <w:rPr>
          <w:rFonts w:ascii="Barlow" w:cs="Barlow" w:eastAsia="Barlow" w:hAnsi="Barlow"/>
          <w:sz w:val="22"/>
          <w:szCs w:val="22"/>
        </w:rPr>
      </w:pPr>
      <w:r w:rsidDel="00000000" w:rsidR="00000000" w:rsidRPr="00000000">
        <w:rPr>
          <w:rFonts w:ascii="Barlow" w:cs="Barlow" w:eastAsia="Barlow" w:hAnsi="Barlow"/>
          <w:sz w:val="22"/>
          <w:szCs w:val="22"/>
          <w:rtl w:val="0"/>
        </w:rPr>
        <w:t xml:space="preserve">As Kalahari continues expanding its National Sales Organization, these leadership updates reflect the brand’s ongoing investment in talent and infrastructure to support its group, meetings, and convention business nationwide, including continued anticipation around the company’s fifth resort in Spotsylvania, Virginia.</w:t>
      </w:r>
    </w:p>
    <w:p w:rsidR="00000000" w:rsidDel="00000000" w:rsidP="00000000" w:rsidRDefault="00000000" w:rsidRPr="00000000" w14:paraId="0000000A">
      <w:pPr>
        <w:spacing w:after="0" w:line="240" w:lineRule="auto"/>
        <w:rPr>
          <w:rFonts w:ascii="Barlow" w:cs="Barlow" w:eastAsia="Barlow" w:hAnsi="Barlow"/>
          <w:sz w:val="22"/>
          <w:szCs w:val="22"/>
        </w:rPr>
      </w:pPr>
      <w:r w:rsidDel="00000000" w:rsidR="00000000" w:rsidRPr="00000000">
        <w:rPr>
          <w:rtl w:val="0"/>
        </w:rPr>
      </w:r>
    </w:p>
    <w:p w:rsidR="00000000" w:rsidDel="00000000" w:rsidP="00000000" w:rsidRDefault="00000000" w:rsidRPr="00000000" w14:paraId="0000000B">
      <w:pPr>
        <w:spacing w:after="0" w:line="240" w:lineRule="auto"/>
        <w:rPr>
          <w:rFonts w:ascii="Barlow" w:cs="Barlow" w:eastAsia="Barlow" w:hAnsi="Barlow"/>
          <w:sz w:val="22"/>
          <w:szCs w:val="22"/>
        </w:rPr>
      </w:pPr>
      <w:r w:rsidDel="00000000" w:rsidR="00000000" w:rsidRPr="00000000">
        <w:rPr>
          <w:rFonts w:ascii="Barlow" w:cs="Barlow" w:eastAsia="Barlow" w:hAnsi="Barlow"/>
          <w:sz w:val="22"/>
          <w:szCs w:val="22"/>
          <w:rtl w:val="0"/>
        </w:rPr>
        <w:t xml:space="preserve">Lilly Mitchell has been promoted to National Sales Director, taking on an expanded role supporting Kalahari’s strategic growth throughout the greater D.C. region. Lilly will continue to focus on Spotsylvania while promoting the Kalahari brand nationally with key association partners.</w:t>
      </w:r>
      <w:r w:rsidDel="00000000" w:rsidR="00000000" w:rsidRPr="00000000">
        <w:rPr>
          <w:rtl w:val="0"/>
        </w:rPr>
      </w:r>
    </w:p>
    <w:p w:rsidR="00000000" w:rsidDel="00000000" w:rsidP="00000000" w:rsidRDefault="00000000" w:rsidRPr="00000000" w14:paraId="0000000C">
      <w:pPr>
        <w:spacing w:after="0" w:line="240" w:lineRule="auto"/>
        <w:rPr>
          <w:rFonts w:ascii="Barlow" w:cs="Barlow" w:eastAsia="Barlow" w:hAnsi="Barlow"/>
          <w:sz w:val="22"/>
          <w:szCs w:val="22"/>
        </w:rPr>
      </w:pPr>
      <w:r w:rsidDel="00000000" w:rsidR="00000000" w:rsidRPr="00000000">
        <w:rPr>
          <w:rtl w:val="0"/>
        </w:rPr>
      </w:r>
    </w:p>
    <w:p w:rsidR="00000000" w:rsidDel="00000000" w:rsidP="00000000" w:rsidRDefault="00000000" w:rsidRPr="00000000" w14:paraId="0000000D">
      <w:pPr>
        <w:spacing w:after="0" w:line="240" w:lineRule="auto"/>
        <w:rPr>
          <w:rFonts w:ascii="Barlow" w:cs="Barlow" w:eastAsia="Barlow" w:hAnsi="Barlow"/>
          <w:sz w:val="22"/>
          <w:szCs w:val="22"/>
        </w:rPr>
      </w:pPr>
      <w:r w:rsidDel="00000000" w:rsidR="00000000" w:rsidRPr="00000000">
        <w:rPr>
          <w:rFonts w:ascii="Barlow" w:cs="Barlow" w:eastAsia="Barlow" w:hAnsi="Barlow"/>
          <w:sz w:val="22"/>
          <w:szCs w:val="22"/>
          <w:rtl w:val="0"/>
        </w:rPr>
        <w:t xml:space="preserve">In addition, Kalahari is pleased to welcome Jeannie Green as Director of Sales for Virginia. Jeannie brings extensive leadership and sales background to the organization, most recently serving with JW Marriott Las Vegas, and previously holding roles with the Kessler Collection. </w:t>
      </w:r>
    </w:p>
    <w:p w:rsidR="00000000" w:rsidDel="00000000" w:rsidP="00000000" w:rsidRDefault="00000000" w:rsidRPr="00000000" w14:paraId="0000000E">
      <w:pPr>
        <w:spacing w:after="0" w:line="240" w:lineRule="auto"/>
        <w:rPr>
          <w:rFonts w:ascii="Barlow" w:cs="Barlow" w:eastAsia="Barlow" w:hAnsi="Barlow"/>
          <w:sz w:val="22"/>
          <w:szCs w:val="22"/>
        </w:rPr>
      </w:pPr>
      <w:r w:rsidDel="00000000" w:rsidR="00000000" w:rsidRPr="00000000">
        <w:rPr>
          <w:rtl w:val="0"/>
        </w:rPr>
      </w:r>
    </w:p>
    <w:p w:rsidR="00000000" w:rsidDel="00000000" w:rsidP="00000000" w:rsidRDefault="00000000" w:rsidRPr="00000000" w14:paraId="0000000F">
      <w:pPr>
        <w:spacing w:after="0" w:line="240" w:lineRule="auto"/>
        <w:rPr>
          <w:rFonts w:ascii="Barlow" w:cs="Barlow" w:eastAsia="Barlow" w:hAnsi="Barlow"/>
          <w:sz w:val="22"/>
          <w:szCs w:val="22"/>
        </w:rPr>
      </w:pPr>
      <w:r w:rsidDel="00000000" w:rsidR="00000000" w:rsidRPr="00000000">
        <w:rPr>
          <w:rFonts w:ascii="Barlow" w:cs="Barlow" w:eastAsia="Barlow" w:hAnsi="Barlow"/>
          <w:sz w:val="22"/>
          <w:szCs w:val="22"/>
          <w:rtl w:val="0"/>
        </w:rPr>
        <w:t xml:space="preserve">Rounding out the team’s recent updates, Ximena Vera joins Kalahari’s National Sales Organization as Special Projects Manager, based in Wisconsin Dells. In this role, Ximena will serve as a key partner behind the scenes, helping execute strategic initiatives and support sales teams across the brand. Known for her expertise in data and performance insights, she will help drive efficiencies </w:t>
      </w:r>
      <w:r w:rsidDel="00000000" w:rsidR="00000000" w:rsidRPr="00000000">
        <w:rPr>
          <w:rFonts w:ascii="Barlow" w:cs="Barlow" w:eastAsia="Barlow" w:hAnsi="Barlow"/>
          <w:sz w:val="22"/>
          <w:szCs w:val="22"/>
          <w:rtl w:val="0"/>
        </w:rPr>
        <w:t xml:space="preserve">that</w:t>
      </w:r>
      <w:r w:rsidDel="00000000" w:rsidR="00000000" w:rsidRPr="00000000">
        <w:rPr>
          <w:rFonts w:ascii="Barlow" w:cs="Barlow" w:eastAsia="Barlow" w:hAnsi="Barlow"/>
          <w:sz w:val="22"/>
          <w:szCs w:val="22"/>
          <w:rtl w:val="0"/>
        </w:rPr>
        <w:t xml:space="preserve"> strengthen collaboration and greater impact across the organization.</w:t>
      </w:r>
    </w:p>
    <w:p w:rsidR="00000000" w:rsidDel="00000000" w:rsidP="00000000" w:rsidRDefault="00000000" w:rsidRPr="00000000" w14:paraId="00000010">
      <w:pPr>
        <w:spacing w:after="0" w:line="240" w:lineRule="auto"/>
        <w:rPr>
          <w:rFonts w:ascii="Barlow" w:cs="Barlow" w:eastAsia="Barlow" w:hAnsi="Barlow"/>
          <w:sz w:val="22"/>
          <w:szCs w:val="22"/>
        </w:rPr>
      </w:pPr>
      <w:r w:rsidDel="00000000" w:rsidR="00000000" w:rsidRPr="00000000">
        <w:rPr>
          <w:rtl w:val="0"/>
        </w:rPr>
      </w:r>
    </w:p>
    <w:p w:rsidR="00000000" w:rsidDel="00000000" w:rsidP="00000000" w:rsidRDefault="00000000" w:rsidRPr="00000000" w14:paraId="00000011">
      <w:pPr>
        <w:spacing w:after="0" w:line="240" w:lineRule="auto"/>
        <w:rPr>
          <w:rFonts w:ascii="Barlow" w:cs="Barlow" w:eastAsia="Barlow" w:hAnsi="Barlow"/>
          <w:sz w:val="22"/>
          <w:szCs w:val="22"/>
        </w:rPr>
      </w:pPr>
      <w:r w:rsidDel="00000000" w:rsidR="00000000" w:rsidRPr="00000000">
        <w:rPr>
          <w:rFonts w:ascii="Barlow" w:cs="Barlow" w:eastAsia="Barlow" w:hAnsi="Barlow"/>
          <w:sz w:val="22"/>
          <w:szCs w:val="22"/>
          <w:rtl w:val="0"/>
        </w:rPr>
        <w:t xml:space="preserve">“These leadership updates reflect the strength of our team and our continued commitment to investing in the people, systems, and strategy needed to support our growing group business,” said Gino Marasco, Vice President of Sales for Kalahari Resorts &amp; Conventions. “As we continue expanding our national sales presence, we’re excited to celebrate Lilly’s promotion, welcome Jeannie to Virginia, and bring Ximena’s expertise into a role that will help our teams work smarter and move faster.”</w:t>
      </w:r>
    </w:p>
    <w:p w:rsidR="00000000" w:rsidDel="00000000" w:rsidP="00000000" w:rsidRDefault="00000000" w:rsidRPr="00000000" w14:paraId="00000012">
      <w:pPr>
        <w:spacing w:after="0" w:line="240" w:lineRule="auto"/>
        <w:rPr>
          <w:rFonts w:ascii="Barlow" w:cs="Barlow" w:eastAsia="Barlow" w:hAnsi="Barlow"/>
          <w:sz w:val="22"/>
          <w:szCs w:val="22"/>
        </w:rPr>
      </w:pPr>
      <w:r w:rsidDel="00000000" w:rsidR="00000000" w:rsidRPr="00000000">
        <w:rPr>
          <w:rtl w:val="0"/>
        </w:rPr>
      </w:r>
    </w:p>
    <w:p w:rsidR="00000000" w:rsidDel="00000000" w:rsidP="00000000" w:rsidRDefault="00000000" w:rsidRPr="00000000" w14:paraId="00000013">
      <w:pPr>
        <w:spacing w:after="0" w:line="240" w:lineRule="auto"/>
        <w:rPr>
          <w:rFonts w:ascii="Barlow" w:cs="Barlow" w:eastAsia="Barlow" w:hAnsi="Barlow"/>
          <w:sz w:val="22"/>
          <w:szCs w:val="22"/>
        </w:rPr>
      </w:pPr>
      <w:r w:rsidDel="00000000" w:rsidR="00000000" w:rsidRPr="00000000">
        <w:rPr>
          <w:rFonts w:ascii="Barlow" w:cs="Barlow" w:eastAsia="Barlow" w:hAnsi="Barlow"/>
          <w:sz w:val="22"/>
          <w:szCs w:val="22"/>
          <w:rtl w:val="0"/>
        </w:rPr>
        <w:t xml:space="preserve">Kalahari’s group sales growth continues to play a key role in advancing the brand’s all-under-one-roof meetings experience - offering planners flexible convention space, seamless onsite amenities, and an unmatched guest experience for groups of all sizes.</w:t>
      </w:r>
    </w:p>
    <w:p w:rsidR="00000000" w:rsidDel="00000000" w:rsidP="00000000" w:rsidRDefault="00000000" w:rsidRPr="00000000" w14:paraId="00000014">
      <w:pPr>
        <w:spacing w:after="0" w:line="240" w:lineRule="auto"/>
        <w:rPr>
          <w:rFonts w:ascii="Barlow" w:cs="Barlow" w:eastAsia="Barlow" w:hAnsi="Barlow"/>
          <w:sz w:val="22"/>
          <w:szCs w:val="22"/>
        </w:rPr>
      </w:pPr>
      <w:r w:rsidDel="00000000" w:rsidR="00000000" w:rsidRPr="00000000">
        <w:rPr>
          <w:rtl w:val="0"/>
        </w:rPr>
      </w:r>
    </w:p>
    <w:p w:rsidR="00000000" w:rsidDel="00000000" w:rsidP="00000000" w:rsidRDefault="00000000" w:rsidRPr="00000000" w14:paraId="00000015">
      <w:pPr>
        <w:spacing w:after="0" w:line="240" w:lineRule="auto"/>
        <w:rPr>
          <w:rFonts w:ascii="Barlow" w:cs="Barlow" w:eastAsia="Barlow" w:hAnsi="Barlow"/>
          <w:sz w:val="22"/>
          <w:szCs w:val="22"/>
        </w:rPr>
      </w:pPr>
      <w:r w:rsidDel="00000000" w:rsidR="00000000" w:rsidRPr="00000000">
        <w:rPr>
          <w:rFonts w:ascii="Barlow" w:cs="Barlow" w:eastAsia="Barlow" w:hAnsi="Barlow"/>
          <w:sz w:val="22"/>
          <w:szCs w:val="22"/>
          <w:rtl w:val="0"/>
        </w:rPr>
        <w:t xml:space="preserve">For more information on Kalahari Resorts &amp; Conventions group business, visit </w:t>
      </w:r>
      <w:hyperlink r:id="rId8">
        <w:r w:rsidDel="00000000" w:rsidR="00000000" w:rsidRPr="00000000">
          <w:rPr>
            <w:rFonts w:ascii="Barlow" w:cs="Barlow" w:eastAsia="Barlow" w:hAnsi="Barlow"/>
            <w:color w:val="467886"/>
            <w:sz w:val="22"/>
            <w:szCs w:val="22"/>
            <w:u w:val="single"/>
            <w:rtl w:val="0"/>
          </w:rPr>
          <w:t xml:space="preserve">https://www.kalaharimeetings.com</w:t>
        </w:r>
      </w:hyperlink>
      <w:r w:rsidDel="00000000" w:rsidR="00000000" w:rsidRPr="00000000">
        <w:rPr>
          <w:rFonts w:ascii="Barlow" w:cs="Barlow" w:eastAsia="Barlow" w:hAnsi="Barlow"/>
          <w:sz w:val="22"/>
          <w:szCs w:val="22"/>
          <w:rtl w:val="0"/>
        </w:rPr>
        <w:t xml:space="preserve">.</w:t>
      </w:r>
    </w:p>
    <w:p w:rsidR="00000000" w:rsidDel="00000000" w:rsidP="00000000" w:rsidRDefault="00000000" w:rsidRPr="00000000" w14:paraId="00000016">
      <w:pPr>
        <w:spacing w:after="0" w:line="240" w:lineRule="auto"/>
        <w:rPr>
          <w:rFonts w:ascii="Barlow" w:cs="Barlow" w:eastAsia="Barlow" w:hAnsi="Barlow"/>
          <w:sz w:val="22"/>
          <w:szCs w:val="22"/>
        </w:rPr>
      </w:pPr>
      <w:r w:rsidDel="00000000" w:rsidR="00000000" w:rsidRPr="00000000">
        <w:rPr>
          <w:rtl w:val="0"/>
        </w:rPr>
      </w:r>
    </w:p>
    <w:p w:rsidR="00000000" w:rsidDel="00000000" w:rsidP="00000000" w:rsidRDefault="00000000" w:rsidRPr="00000000" w14:paraId="00000017">
      <w:pPr>
        <w:spacing w:after="0" w:line="240" w:lineRule="auto"/>
        <w:rPr>
          <w:rFonts w:ascii="Barlow" w:cs="Barlow" w:eastAsia="Barlow" w:hAnsi="Barlow"/>
          <w:b w:val="1"/>
          <w:bCs w:val="1"/>
          <w:sz w:val="22"/>
          <w:szCs w:val="22"/>
        </w:rPr>
      </w:pPr>
      <w:r w:rsidDel="00000000" w:rsidR="00000000" w:rsidRPr="00000000">
        <w:rPr>
          <w:rFonts w:ascii="Barlow" w:cs="Barlow" w:eastAsia="Barlow" w:hAnsi="Barlow"/>
          <w:b w:val="1"/>
          <w:bCs w:val="1"/>
          <w:sz w:val="22"/>
          <w:szCs w:val="22"/>
          <w:rtl w:val="0"/>
        </w:rPr>
        <w:t xml:space="preserve">ABOUT KALAHARI RESORTS &amp; CONVENTIONS</w:t>
      </w:r>
    </w:p>
    <w:p w:rsidR="00000000" w:rsidDel="00000000" w:rsidP="00000000" w:rsidRDefault="00000000" w:rsidRPr="00000000" w14:paraId="00000018">
      <w:pPr>
        <w:spacing w:after="0" w:line="240" w:lineRule="auto"/>
        <w:rPr>
          <w:rFonts w:ascii="Barlow" w:cs="Barlow" w:eastAsia="Barlow" w:hAnsi="Barlow"/>
          <w:sz w:val="22"/>
          <w:szCs w:val="22"/>
        </w:rPr>
      </w:pPr>
      <w:r w:rsidDel="00000000" w:rsidR="00000000" w:rsidRPr="00000000">
        <w:rPr>
          <w:rFonts w:ascii="Barlow" w:cs="Barlow" w:eastAsia="Barlow" w:hAnsi="Barlow"/>
          <w:sz w:val="22"/>
          <w:szCs w:val="22"/>
          <w:rtl w:val="0"/>
        </w:rPr>
        <w:t xml:space="preserve">Kalahari Resorts &amp; Conventions, founded by Todd and Shari Nelson, is home to America’s Largest Indoor Waterparks, and offers an unmatched mix of all-under-one-roof experiences for families, vacationers, and meeting attendees. With locations in Wisconsin Dells, WI; Sandusky, OH; Pocono Mountains, PA; Round Rock, TX; and a new resort opening in 2026 in Spotsylvania, VA, each property draws inspiration from the rich culture and vibrant landscapes of Africa. Recognized by USA Today’s 10Best for Best Indoor Water Park and Best VR Water Slide, Kalahari continues to set the standard for family entertainment and hospitality. Across its growing collection of resorts, guests can expect well-appointed accommodations, signature dining, unique retail, expansive indoor and outdoor waterparks, immersive adventure parks, and state-of-the-art convention centers. Coming in 2026, Kalahari is introducing its Adventure Collection, a suite of premium lodging options. Select locations also feature full-service spas and wellness destinations, creating the ultimate all-in-one getaway. For the latest news and media resources, visit kalaharimedia.com.</w:t>
      </w:r>
    </w:p>
    <w:p w:rsidR="00000000" w:rsidDel="00000000" w:rsidP="00000000" w:rsidRDefault="00000000" w:rsidRPr="00000000" w14:paraId="00000019">
      <w:pPr>
        <w:spacing w:after="0" w:line="240" w:lineRule="auto"/>
        <w:rPr>
          <w:rFonts w:ascii="Barlow" w:cs="Barlow" w:eastAsia="Barlow" w:hAnsi="Barlow"/>
          <w:sz w:val="22"/>
          <w:szCs w:val="22"/>
        </w:rPr>
      </w:pPr>
      <w:r w:rsidDel="00000000" w:rsidR="00000000" w:rsidRPr="00000000">
        <w:rPr>
          <w:rtl w:val="0"/>
        </w:rPr>
      </w:r>
    </w:p>
    <w:p w:rsidR="00000000" w:rsidDel="00000000" w:rsidP="00000000" w:rsidRDefault="00000000" w:rsidRPr="00000000" w14:paraId="0000001A">
      <w:pPr>
        <w:jc w:val="center"/>
        <w:rPr>
          <w:rFonts w:ascii="Barlow" w:cs="Barlow" w:eastAsia="Barlow" w:hAnsi="Barlow"/>
          <w:b w:val="1"/>
          <w:bCs w:val="1"/>
          <w:sz w:val="22"/>
          <w:szCs w:val="22"/>
        </w:rPr>
      </w:pPr>
      <w:r w:rsidDel="00000000" w:rsidR="00000000" w:rsidRPr="00000000">
        <w:rPr>
          <w:rFonts w:ascii="Barlow" w:cs="Barlow" w:eastAsia="Barlow" w:hAnsi="Barlow"/>
          <w:b w:val="1"/>
          <w:bCs w:val="1"/>
          <w:sz w:val="22"/>
          <w:szCs w:val="22"/>
          <w:rtl w:val="0"/>
        </w:rPr>
        <w:t xml:space="preserve">###</w:t>
      </w:r>
    </w:p>
    <w:p w:rsidR="00000000" w:rsidDel="00000000" w:rsidP="00000000" w:rsidRDefault="00000000" w:rsidRPr="00000000" w14:paraId="0000001B">
      <w:pPr>
        <w:spacing w:after="0" w:line="240" w:lineRule="auto"/>
        <w:rPr>
          <w:rFonts w:ascii="Barlow" w:cs="Barlow" w:eastAsia="Barlow" w:hAnsi="Barlow"/>
          <w:b w:val="1"/>
          <w:bCs w:val="1"/>
          <w:sz w:val="22"/>
          <w:szCs w:val="22"/>
        </w:rPr>
      </w:pPr>
      <w:r w:rsidDel="00000000" w:rsidR="00000000" w:rsidRPr="00000000">
        <w:rPr>
          <w:rFonts w:ascii="Barlow" w:cs="Barlow" w:eastAsia="Barlow" w:hAnsi="Barlow"/>
          <w:b w:val="1"/>
          <w:bCs w:val="1"/>
          <w:sz w:val="22"/>
          <w:szCs w:val="22"/>
          <w:rtl w:val="0"/>
        </w:rPr>
        <w:t xml:space="preserve">MEDIA CONTACT:</w:t>
      </w:r>
    </w:p>
    <w:p w:rsidR="00000000" w:rsidDel="00000000" w:rsidP="00000000" w:rsidRDefault="00000000" w:rsidRPr="00000000" w14:paraId="0000001C">
      <w:pPr>
        <w:spacing w:after="0" w:line="240" w:lineRule="auto"/>
        <w:rPr>
          <w:rFonts w:ascii="Barlow" w:cs="Barlow" w:eastAsia="Barlow" w:hAnsi="Barlow"/>
          <w:sz w:val="22"/>
          <w:szCs w:val="22"/>
        </w:rPr>
      </w:pPr>
      <w:r w:rsidDel="00000000" w:rsidR="00000000" w:rsidRPr="00000000">
        <w:rPr>
          <w:rFonts w:ascii="Barlow" w:cs="Barlow" w:eastAsia="Barlow" w:hAnsi="Barlow"/>
          <w:sz w:val="22"/>
          <w:szCs w:val="22"/>
          <w:rtl w:val="0"/>
        </w:rPr>
        <w:t xml:space="preserve">Alison Dinger</w:t>
      </w:r>
    </w:p>
    <w:p w:rsidR="00000000" w:rsidDel="00000000" w:rsidP="00000000" w:rsidRDefault="00000000" w:rsidRPr="00000000" w14:paraId="0000001D">
      <w:pPr>
        <w:spacing w:after="0" w:line="240" w:lineRule="auto"/>
        <w:rPr>
          <w:rFonts w:ascii="Barlow" w:cs="Barlow" w:eastAsia="Barlow" w:hAnsi="Barlow"/>
          <w:sz w:val="22"/>
          <w:szCs w:val="22"/>
        </w:rPr>
      </w:pPr>
      <w:r w:rsidDel="00000000" w:rsidR="00000000" w:rsidRPr="00000000">
        <w:rPr>
          <w:rFonts w:ascii="Barlow" w:cs="Barlow" w:eastAsia="Barlow" w:hAnsi="Barlow"/>
          <w:sz w:val="22"/>
          <w:szCs w:val="22"/>
          <w:rtl w:val="0"/>
        </w:rPr>
        <w:t xml:space="preserve">VP, Public Relations </w:t>
      </w:r>
    </w:p>
    <w:p w:rsidR="00000000" w:rsidDel="00000000" w:rsidP="00000000" w:rsidRDefault="00000000" w:rsidRPr="00000000" w14:paraId="0000001E">
      <w:pPr>
        <w:spacing w:after="0" w:line="240" w:lineRule="auto"/>
        <w:rPr>
          <w:rFonts w:ascii="Barlow" w:cs="Barlow" w:eastAsia="Barlow" w:hAnsi="Barlow"/>
          <w:sz w:val="22"/>
          <w:szCs w:val="22"/>
        </w:rPr>
      </w:pPr>
      <w:r w:rsidDel="00000000" w:rsidR="00000000" w:rsidRPr="00000000">
        <w:rPr>
          <w:rFonts w:ascii="Barlow" w:cs="Barlow" w:eastAsia="Barlow" w:hAnsi="Barlow"/>
          <w:sz w:val="22"/>
          <w:szCs w:val="22"/>
          <w:rtl w:val="0"/>
        </w:rPr>
        <w:t xml:space="preserve">Morning Walk USA</w:t>
      </w:r>
    </w:p>
    <w:p w:rsidR="00000000" w:rsidDel="00000000" w:rsidP="00000000" w:rsidRDefault="00000000" w:rsidRPr="00000000" w14:paraId="0000001F">
      <w:pPr>
        <w:spacing w:after="0" w:line="240" w:lineRule="auto"/>
        <w:rPr>
          <w:rFonts w:ascii="Barlow" w:cs="Barlow" w:eastAsia="Barlow" w:hAnsi="Barlow"/>
          <w:sz w:val="22"/>
          <w:szCs w:val="22"/>
        </w:rPr>
      </w:pPr>
      <w:r w:rsidDel="00000000" w:rsidR="00000000" w:rsidRPr="00000000">
        <w:rPr>
          <w:rFonts w:ascii="Barlow" w:cs="Barlow" w:eastAsia="Barlow" w:hAnsi="Barlow"/>
          <w:sz w:val="22"/>
          <w:szCs w:val="22"/>
          <w:rtl w:val="0"/>
        </w:rPr>
        <w:t xml:space="preserve">prteam@morningwalkusa.com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Barl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A730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A730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A730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A730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A730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A730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A730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A730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A730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A730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A730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A730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A730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A730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A730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A730F"/>
    <w:rPr>
      <w:i w:val="1"/>
      <w:iCs w:val="1"/>
      <w:color w:val="404040" w:themeColor="text1" w:themeTint="0000BF"/>
    </w:rPr>
  </w:style>
  <w:style w:type="paragraph" w:styleId="ListParagraph">
    <w:name w:val="List Paragraph"/>
    <w:basedOn w:val="Normal"/>
    <w:uiPriority w:val="34"/>
    <w:qFormat w:val="1"/>
    <w:rsid w:val="008A730F"/>
    <w:pPr>
      <w:ind w:left="720"/>
      <w:contextualSpacing w:val="1"/>
    </w:pPr>
  </w:style>
  <w:style w:type="character" w:styleId="IntenseEmphasis">
    <w:name w:val="Intense Emphasis"/>
    <w:basedOn w:val="DefaultParagraphFont"/>
    <w:uiPriority w:val="21"/>
    <w:qFormat w:val="1"/>
    <w:rsid w:val="008A730F"/>
    <w:rPr>
      <w:i w:val="1"/>
      <w:iCs w:val="1"/>
      <w:color w:val="0f4761" w:themeColor="accent1" w:themeShade="0000BF"/>
    </w:rPr>
  </w:style>
  <w:style w:type="paragraph" w:styleId="IntenseQuote">
    <w:name w:val="Intense Quote"/>
    <w:basedOn w:val="Normal"/>
    <w:next w:val="Normal"/>
    <w:link w:val="IntenseQuoteChar"/>
    <w:uiPriority w:val="30"/>
    <w:qFormat w:val="1"/>
    <w:rsid w:val="008A730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A730F"/>
    <w:rPr>
      <w:i w:val="1"/>
      <w:iCs w:val="1"/>
      <w:color w:val="0f4761" w:themeColor="accent1" w:themeShade="0000BF"/>
    </w:rPr>
  </w:style>
  <w:style w:type="character" w:styleId="IntenseReference">
    <w:name w:val="Intense Reference"/>
    <w:basedOn w:val="DefaultParagraphFont"/>
    <w:uiPriority w:val="32"/>
    <w:qFormat w:val="1"/>
    <w:rsid w:val="008A730F"/>
    <w:rPr>
      <w:b w:val="1"/>
      <w:bCs w:val="1"/>
      <w:smallCaps w:val="1"/>
      <w:color w:val="0f4761" w:themeColor="accent1" w:themeShade="0000BF"/>
      <w:spacing w:val="5"/>
    </w:rPr>
  </w:style>
  <w:style w:type="character" w:styleId="Hyperlink">
    <w:name w:val="Hyperlink"/>
    <w:basedOn w:val="DefaultParagraphFont"/>
    <w:uiPriority w:val="99"/>
    <w:unhideWhenUsed w:val="1"/>
    <w:rsid w:val="00A254EF"/>
    <w:rPr>
      <w:color w:val="467886" w:themeColor="hyperlink"/>
      <w:u w:val="single"/>
    </w:rPr>
  </w:style>
  <w:style w:type="character" w:styleId="UnresolvedMention">
    <w:name w:val="Unresolved Mention"/>
    <w:basedOn w:val="DefaultParagraphFont"/>
    <w:uiPriority w:val="99"/>
    <w:semiHidden w:val="1"/>
    <w:unhideWhenUsed w:val="1"/>
    <w:rsid w:val="00A254E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kalaharimeeting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Barlow-regular.ttf"/><Relationship Id="rId4" Type="http://schemas.openxmlformats.org/officeDocument/2006/relationships/font" Target="fonts/Barlow-bold.ttf"/><Relationship Id="rId5" Type="http://schemas.openxmlformats.org/officeDocument/2006/relationships/font" Target="fonts/Barlow-italic.ttf"/><Relationship Id="rId6"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JRJvtMmieeT9EAxZYqf/GGyhog==">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2026-01-21T17:53:00Z</dcterms:created>
  <dc:creator>Alison Dinger</dc:creator>
</cp:coreProperties>
</file>